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D192FD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1770" cy="2340610"/>
            <wp:effectExtent l="0" t="0" r="5080" b="2540"/>
            <wp:docPr id="1" name="图片 1" descr="]$A]GI9S0LS5HC5_AE3%0@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$A]GI9S0LS5HC5_AE3%0@Y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45D56">
      <w:pPr>
        <w:rPr>
          <w:b/>
          <w:bCs/>
          <w:sz w:val="28"/>
          <w:szCs w:val="28"/>
        </w:rPr>
      </w:pPr>
      <w:bookmarkStart w:id="0" w:name="_GoBack"/>
      <w:r>
        <w:rPr>
          <w:rFonts w:ascii="宋体" w:hAnsi="宋体" w:eastAsia="宋体" w:cs="宋体"/>
          <w:b/>
          <w:bCs/>
          <w:sz w:val="28"/>
          <w:szCs w:val="28"/>
        </w:rPr>
        <w:t>意思是只要有进项发票 哪怕没有合同，也得按买卖合同缴纳印花税是吧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30CDE"/>
    <w:rsid w:val="4E83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2025-11-21T05:27:00Z</dcterms:created>
  <dc:creator>三秦居士</dc:creator>
  <cp:lastModifiedBy>三秦居士</cp:lastModifiedBy>
  <dcterms:modified xsi:type="dcterms:W3CDTF">2025-11-21T05:29:11Z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1F4E8C96CA204762B8E6FA737FC36231_11</vt:lpwstr>
  </property>
  <property fmtid="{D5CDD505-2E9C-101B-9397-08002B2CF9AE}" pid="4" name="KSOTemplateDocerSaveRecord">
    <vt:lpwstr>eyJoZGlkIjoiMTRhYTQxNTY5NmMyZDZiZTA1MWE1N2U4OGEzM2UxNGMiLCJ1c2VySWQiOiIzNDEwMDEwMTAifQ==</vt:lpwstr>
  </property>
</Properties>
</file>